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8991D" w14:textId="783A8E24" w:rsidR="006E279F" w:rsidRPr="00F621D1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="00FE1C46">
        <w:rPr>
          <w:rFonts w:ascii="Arial" w:eastAsia="MS Mincho" w:hAnsi="Arial" w:cs="Arial"/>
          <w:b/>
          <w:bCs/>
          <w:sz w:val="22"/>
          <w:lang w:val="en-AU"/>
        </w:rPr>
        <w:t>bis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R1-2310</w:t>
      </w:r>
      <w:r w:rsidR="00294953">
        <w:rPr>
          <w:rFonts w:ascii="Arial" w:eastAsia="MS Mincho" w:hAnsi="Arial" w:cs="Arial"/>
          <w:b/>
          <w:sz w:val="22"/>
          <w:lang w:val="x-none"/>
        </w:rPr>
        <w:t>59</w:t>
      </w:r>
      <w:r w:rsidR="00985D24">
        <w:rPr>
          <w:rFonts w:ascii="Arial" w:eastAsia="MS Mincho" w:hAnsi="Arial" w:cs="Arial"/>
          <w:b/>
          <w:sz w:val="22"/>
          <w:lang w:val="x-none"/>
        </w:rPr>
        <w:t>5</w:t>
      </w:r>
    </w:p>
    <w:p w14:paraId="4966AE6C" w14:textId="2992AEA6" w:rsidR="009131FC" w:rsidRPr="00817681" w:rsidRDefault="00FE1C46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FE1C46">
        <w:rPr>
          <w:rFonts w:ascii="Arial" w:eastAsia="MS Mincho" w:hAnsi="Arial"/>
          <w:b/>
          <w:bCs/>
          <w:sz w:val="22"/>
          <w:lang w:val="en-GB"/>
        </w:rPr>
        <w:t>Xiamen, China, October 9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 xml:space="preserve"> – October 13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219E816F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247B" w:rsidRPr="000C247B">
        <w:rPr>
          <w:rFonts w:ascii="Arial" w:hAnsi="Arial" w:cs="Arial"/>
          <w:b/>
          <w:sz w:val="22"/>
          <w:szCs w:val="22"/>
        </w:rPr>
        <w:t>LS on PSFCH power control</w:t>
      </w:r>
    </w:p>
    <w:p w14:paraId="45702A43" w14:textId="4360EBF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4F1FD716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4047">
        <w:rPr>
          <w:rFonts w:ascii="Arial" w:hAnsi="Arial" w:cs="Arial"/>
          <w:b/>
          <w:sz w:val="22"/>
          <w:szCs w:val="22"/>
        </w:rPr>
        <w:t>RAN1</w:t>
      </w:r>
      <w:r w:rsidR="00BF450D">
        <w:rPr>
          <w:rFonts w:ascii="Arial" w:hAnsi="Arial" w:cs="Arial"/>
          <w:b/>
          <w:sz w:val="22"/>
          <w:szCs w:val="22"/>
        </w:rPr>
        <w:t>, Huawei</w:t>
      </w:r>
      <w:bookmarkStart w:id="4" w:name="_GoBack"/>
      <w:bookmarkEnd w:id="4"/>
    </w:p>
    <w:p w14:paraId="3DCA3613" w14:textId="013C0C0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 w:rsidR="00D35CA2">
        <w:rPr>
          <w:rFonts w:ascii="Arial" w:hAnsi="Arial" w:cs="Arial"/>
          <w:b/>
          <w:bCs/>
          <w:sz w:val="22"/>
          <w:szCs w:val="22"/>
        </w:rPr>
        <w:t>4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5"/>
    <w:bookmarkEnd w:id="6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6F457F06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7F8">
        <w:rPr>
          <w:rFonts w:ascii="Arial" w:hAnsi="Arial" w:cs="Arial"/>
          <w:b/>
          <w:bCs/>
          <w:sz w:val="22"/>
          <w:szCs w:val="22"/>
        </w:rPr>
        <w:t>Xiang Mi</w:t>
      </w:r>
    </w:p>
    <w:p w14:paraId="23073B3D" w14:textId="13EBA180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3D1DA6" w:rsidRPr="00766F00">
          <w:rPr>
            <w:rStyle w:val="Hyperlink"/>
            <w:rFonts w:ascii="Arial" w:hAnsi="Arial" w:cs="Arial"/>
            <w:b/>
            <w:bCs/>
            <w:sz w:val="22"/>
            <w:szCs w:val="22"/>
          </w:rPr>
          <w:t>shawn.mixiang@huawei.com</w:t>
        </w:r>
      </w:hyperlink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03525C8C" w14:textId="7B57BAB5" w:rsidR="00F84C97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6FA2B8D9" w14:textId="3485292A" w:rsidR="007D1E5C" w:rsidRPr="0015023D" w:rsidRDefault="001A1F54" w:rsidP="007D1E5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PSFCH power control for </w:t>
      </w:r>
      <w:r w:rsidR="00D5680B" w:rsidRPr="00DF2020">
        <w:rPr>
          <w:rFonts w:eastAsiaTheme="minorEastAsia"/>
          <w:lang w:eastAsia="zh-CN"/>
        </w:rPr>
        <w:t>“</w:t>
      </w:r>
      <w:r w:rsidR="00D5680B" w:rsidRPr="00DF2020">
        <w:rPr>
          <w:rFonts w:eastAsiaTheme="minorEastAsia"/>
          <w:i/>
          <w:lang w:eastAsia="zh-CN"/>
        </w:rPr>
        <w:t>Alt 1-1b: each PSFCH transmission occupies 1 common interlace and K3 dedicated PRB(s)</w:t>
      </w:r>
      <w:r w:rsidR="00D5680B" w:rsidRPr="00DF2020">
        <w:rPr>
          <w:rFonts w:eastAsiaTheme="minorEastAsia"/>
          <w:lang w:eastAsia="zh-CN"/>
        </w:rPr>
        <w:t>”</w:t>
      </w:r>
      <w:r w:rsidR="00E662A3" w:rsidRPr="00DF2020">
        <w:rPr>
          <w:rFonts w:eastAsiaTheme="minorEastAsia"/>
          <w:lang w:eastAsia="zh-CN"/>
        </w:rPr>
        <w:t xml:space="preserve">, </w:t>
      </w:r>
      <w:r w:rsidR="0015023D" w:rsidRPr="00DF2020">
        <w:rPr>
          <w:rFonts w:eastAsiaTheme="minorEastAsia" w:hint="eastAsia"/>
          <w:lang w:eastAsia="zh-CN"/>
        </w:rPr>
        <w:t>R</w:t>
      </w:r>
      <w:r w:rsidR="0015023D" w:rsidRPr="00DF2020">
        <w:rPr>
          <w:rFonts w:eastAsiaTheme="minorEastAsia"/>
          <w:lang w:eastAsia="zh-CN"/>
        </w:rPr>
        <w:t>AN1#114bis made the following working assumption</w:t>
      </w:r>
      <w:r w:rsidR="00E7228A" w:rsidRPr="00DF2020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D1E5C" w14:paraId="784CE38F" w14:textId="77777777" w:rsidTr="007D1E5C">
        <w:tc>
          <w:tcPr>
            <w:tcW w:w="9854" w:type="dxa"/>
          </w:tcPr>
          <w:p w14:paraId="38C2E3BB" w14:textId="77777777" w:rsidR="007D1E5C" w:rsidRPr="009B19F4" w:rsidRDefault="007D1E5C" w:rsidP="007D1E5C">
            <w:pPr>
              <w:rPr>
                <w:b/>
                <w:color w:val="FFFFFF"/>
                <w:lang w:eastAsia="zh-CN"/>
              </w:rPr>
            </w:pPr>
            <w:r w:rsidRPr="009B19F4">
              <w:rPr>
                <w:b/>
                <w:color w:val="FFFFFF"/>
                <w:highlight w:val="darkYellow"/>
                <w:lang w:eastAsia="zh-CN"/>
              </w:rPr>
              <w:t>Working assumption</w:t>
            </w:r>
          </w:p>
          <w:p w14:paraId="27A73D4C" w14:textId="77777777" w:rsidR="007D1E5C" w:rsidRDefault="007D1E5C" w:rsidP="007D1E5C">
            <w:pPr>
              <w:numPr>
                <w:ilvl w:val="0"/>
                <w:numId w:val="31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“</w:t>
            </w:r>
            <w:r>
              <w:rPr>
                <w:bCs/>
                <w:i/>
                <w:lang w:eastAsia="zh-CN"/>
              </w:rPr>
              <w:t>Alt 1-1b: each PSFCH transmission occupies 1 common interlace and K3 dedicated PRB(s)</w:t>
            </w:r>
            <w:r>
              <w:rPr>
                <w:bCs/>
                <w:lang w:eastAsia="zh-CN"/>
              </w:rPr>
              <w:t>”:</w:t>
            </w:r>
          </w:p>
          <w:p w14:paraId="55E76792" w14:textId="77777777" w:rsidR="007D1E5C" w:rsidRPr="00AF63F9" w:rsidRDefault="007D1E5C" w:rsidP="007D1E5C">
            <w:pPr>
              <w:numPr>
                <w:ilvl w:val="1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Assume the UE transmits N PSFCH</w:t>
            </w:r>
          </w:p>
          <w:p w14:paraId="297D3983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 xml:space="preserve">Denote the final Tx power on one common PRB is </w:t>
            </w: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</w:p>
          <w:p w14:paraId="44141887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 xml:space="preserve">Denote the final Tx power on one dedicated PRB is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  <w:p w14:paraId="51FDC6E3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  <w:r w:rsidRPr="00AF63F9">
              <w:rPr>
                <w:bCs/>
                <w:lang w:eastAsia="zh-CN"/>
              </w:rPr>
              <w:t xml:space="preserve"> &lt;=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  <w:p w14:paraId="0FC3D61F" w14:textId="77777777" w:rsidR="007D1E5C" w:rsidRDefault="007D1E5C" w:rsidP="007D1E5C">
            <w:pPr>
              <w:numPr>
                <w:ilvl w:val="3"/>
                <w:numId w:val="31"/>
              </w:numPr>
              <w:rPr>
                <w:bCs/>
                <w:lang w:eastAsia="zh-CN"/>
              </w:rPr>
            </w:pPr>
            <w:r w:rsidRPr="00423EE2">
              <w:rPr>
                <w:bCs/>
                <w:lang w:eastAsia="zh-CN"/>
              </w:rPr>
              <w:t xml:space="preserve">(pre-)configure an offset between </w:t>
            </w:r>
            <w:proofErr w:type="spellStart"/>
            <w:r w:rsidRPr="00423EE2">
              <w:rPr>
                <w:bCs/>
                <w:lang w:eastAsia="zh-CN"/>
              </w:rPr>
              <w:t>P_common</w:t>
            </w:r>
            <w:proofErr w:type="spellEnd"/>
            <w:r w:rsidRPr="00423EE2">
              <w:rPr>
                <w:bCs/>
                <w:lang w:eastAsia="zh-CN"/>
              </w:rPr>
              <w:t xml:space="preserve"> and </w:t>
            </w:r>
            <w:proofErr w:type="spellStart"/>
            <w:r w:rsidRPr="00423EE2">
              <w:rPr>
                <w:bCs/>
                <w:lang w:eastAsia="zh-CN"/>
              </w:rPr>
              <w:t>P_dedicated</w:t>
            </w:r>
            <w:proofErr w:type="spellEnd"/>
          </w:p>
          <w:p w14:paraId="66FA2D10" w14:textId="77777777" w:rsidR="007D1E5C" w:rsidRPr="005C7424" w:rsidRDefault="007D1E5C" w:rsidP="007D1E5C">
            <w:pPr>
              <w:numPr>
                <w:ilvl w:val="1"/>
                <w:numId w:val="31"/>
              </w:numPr>
              <w:rPr>
                <w:bCs/>
                <w:lang w:eastAsia="zh-CN"/>
              </w:rPr>
            </w:pPr>
            <w:r w:rsidRPr="009B19F4">
              <w:rPr>
                <w:rFonts w:eastAsia="等线" w:hint="eastAsia"/>
                <w:bCs/>
                <w:lang w:eastAsia="zh-CN"/>
              </w:rPr>
              <w:t>S</w:t>
            </w:r>
            <w:r w:rsidRPr="009B19F4">
              <w:rPr>
                <w:rFonts w:eastAsia="等线"/>
                <w:bCs/>
                <w:lang w:eastAsia="zh-CN"/>
              </w:rPr>
              <w:t xml:space="preserve">end </w:t>
            </w:r>
            <w:proofErr w:type="gramStart"/>
            <w:r w:rsidRPr="009B19F4">
              <w:rPr>
                <w:rFonts w:eastAsia="等线"/>
                <w:bCs/>
                <w:lang w:eastAsia="zh-CN"/>
              </w:rPr>
              <w:t>an</w:t>
            </w:r>
            <w:proofErr w:type="gramEnd"/>
            <w:r w:rsidRPr="009B19F4">
              <w:rPr>
                <w:rFonts w:eastAsia="等线"/>
                <w:bCs/>
                <w:lang w:eastAsia="zh-CN"/>
              </w:rPr>
              <w:t xml:space="preserve"> LS to RAN4 asking whether there is any difficulty for supporting the following cases</w:t>
            </w:r>
          </w:p>
          <w:p w14:paraId="269FBBCB" w14:textId="77777777" w:rsidR="007D1E5C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  <w:r w:rsidRPr="00AF63F9">
              <w:rPr>
                <w:bCs/>
                <w:lang w:eastAsia="zh-CN"/>
              </w:rPr>
              <w:t xml:space="preserve"> &lt;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  <w:p w14:paraId="6A05B710" w14:textId="5B5B090A" w:rsidR="007D1E5C" w:rsidRPr="007D1E5C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  <w:r w:rsidRPr="00AF63F9">
              <w:rPr>
                <w:bCs/>
                <w:lang w:eastAsia="zh-CN"/>
              </w:rPr>
              <w:t xml:space="preserve"> =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</w:tc>
      </w:tr>
    </w:tbl>
    <w:p w14:paraId="01AE5197" w14:textId="77777777" w:rsidR="007D1E5C" w:rsidRPr="007D1E5C" w:rsidRDefault="007D1E5C" w:rsidP="007D1E5C">
      <w:pPr>
        <w:pStyle w:val="BodyText"/>
        <w:rPr>
          <w:rFonts w:eastAsiaTheme="minorEastAsia"/>
          <w:lang w:val="zh-CN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01F8CADA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5646B6">
        <w:rPr>
          <w:rFonts w:ascii="Arial" w:eastAsia="Malgun Gothic" w:hAnsi="Arial" w:cs="Arial"/>
          <w:b/>
          <w:lang w:eastAsia="ko-KR"/>
        </w:rPr>
        <w:t>4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57DCB9A4" w14:textId="72EFC05D" w:rsidR="000E303D" w:rsidRPr="00FD39BB" w:rsidRDefault="00E45204" w:rsidP="00FD39BB">
      <w:pPr>
        <w:pStyle w:val="BodyText"/>
        <w:rPr>
          <w:rFonts w:eastAsiaTheme="minorEastAsia"/>
          <w:lang w:eastAsia="zh-CN"/>
        </w:rPr>
      </w:pPr>
      <w:r w:rsidRPr="00FD39BB">
        <w:rPr>
          <w:rFonts w:eastAsiaTheme="minorEastAsia"/>
          <w:lang w:eastAsia="zh-CN"/>
        </w:rPr>
        <w:t>RAN1 respectfully requests RAN</w:t>
      </w:r>
      <w:r w:rsidR="004D6887" w:rsidRPr="00FD39BB">
        <w:rPr>
          <w:rFonts w:eastAsiaTheme="minorEastAsia"/>
          <w:lang w:eastAsia="zh-CN"/>
        </w:rPr>
        <w:t>4</w:t>
      </w:r>
      <w:r w:rsidR="00263BEB" w:rsidRPr="00FD39BB">
        <w:rPr>
          <w:rFonts w:eastAsiaTheme="minorEastAsia"/>
          <w:lang w:eastAsia="zh-CN"/>
        </w:rPr>
        <w:t xml:space="preserve"> </w:t>
      </w:r>
      <w:r w:rsidR="00263BEB" w:rsidRPr="00FD39BB">
        <w:rPr>
          <w:rFonts w:eastAsiaTheme="minorEastAsia" w:hint="eastAsia"/>
          <w:lang w:eastAsia="zh-CN"/>
        </w:rPr>
        <w:t>t</w:t>
      </w:r>
      <w:r w:rsidR="00263BEB" w:rsidRPr="00FD39BB">
        <w:rPr>
          <w:rFonts w:eastAsiaTheme="minorEastAsia"/>
          <w:lang w:eastAsia="zh-CN"/>
        </w:rPr>
        <w:t xml:space="preserve">o </w:t>
      </w:r>
      <w:r w:rsidR="0075370F" w:rsidRPr="00FD39BB">
        <w:rPr>
          <w:rFonts w:eastAsiaTheme="minorEastAsia"/>
          <w:lang w:eastAsia="zh-CN"/>
        </w:rPr>
        <w:t xml:space="preserve">take the above </w:t>
      </w:r>
      <w:r w:rsidR="009808CC" w:rsidRPr="00FD39BB">
        <w:rPr>
          <w:rFonts w:eastAsiaTheme="minorEastAsia"/>
          <w:lang w:eastAsia="zh-CN"/>
        </w:rPr>
        <w:t>information</w:t>
      </w:r>
      <w:r w:rsidR="0075370F" w:rsidRPr="00FD39BB">
        <w:rPr>
          <w:rFonts w:eastAsiaTheme="minorEastAsia"/>
          <w:lang w:eastAsia="zh-CN"/>
        </w:rPr>
        <w:t xml:space="preserve"> into account</w:t>
      </w:r>
      <w:r w:rsidR="009808CC" w:rsidRPr="00FD39BB">
        <w:rPr>
          <w:rFonts w:eastAsiaTheme="minorEastAsia"/>
          <w:lang w:eastAsia="zh-CN"/>
        </w:rPr>
        <w:t>, and provide feedback to RAN1</w:t>
      </w:r>
      <w:r w:rsidR="000E303D" w:rsidRPr="00FD39BB">
        <w:rPr>
          <w:rFonts w:eastAsiaTheme="minorEastAsia"/>
          <w:lang w:eastAsia="zh-CN"/>
        </w:rPr>
        <w:t xml:space="preserve"> whether there is any difficulty for supporting the following cases</w:t>
      </w:r>
    </w:p>
    <w:p w14:paraId="40B32257" w14:textId="77777777" w:rsidR="00237589" w:rsidRPr="00FD39BB" w:rsidRDefault="000E303D" w:rsidP="00FD39BB">
      <w:pPr>
        <w:pStyle w:val="BodyText"/>
        <w:numPr>
          <w:ilvl w:val="0"/>
          <w:numId w:val="33"/>
        </w:numPr>
        <w:rPr>
          <w:rFonts w:eastAsiaTheme="minorEastAsia"/>
          <w:lang w:eastAsia="zh-CN"/>
        </w:rPr>
      </w:pPr>
      <w:proofErr w:type="spellStart"/>
      <w:r w:rsidRPr="00FD39BB">
        <w:rPr>
          <w:rFonts w:eastAsiaTheme="minorEastAsia"/>
          <w:lang w:eastAsia="zh-CN"/>
        </w:rPr>
        <w:t>P_common</w:t>
      </w:r>
      <w:proofErr w:type="spellEnd"/>
      <w:r w:rsidRPr="00FD39BB">
        <w:rPr>
          <w:rFonts w:eastAsiaTheme="minorEastAsia"/>
          <w:lang w:eastAsia="zh-CN"/>
        </w:rPr>
        <w:t xml:space="preserve"> &lt; </w:t>
      </w:r>
      <w:proofErr w:type="spellStart"/>
      <w:r w:rsidRPr="00FD39BB">
        <w:rPr>
          <w:rFonts w:eastAsiaTheme="minorEastAsia"/>
          <w:lang w:eastAsia="zh-CN"/>
        </w:rPr>
        <w:t>P_dedicated</w:t>
      </w:r>
      <w:proofErr w:type="spellEnd"/>
    </w:p>
    <w:p w14:paraId="0CDAA6F9" w14:textId="24011DC9" w:rsidR="00263BEB" w:rsidRPr="00FD39BB" w:rsidRDefault="000E303D" w:rsidP="00FD39BB">
      <w:pPr>
        <w:pStyle w:val="BodyText"/>
        <w:numPr>
          <w:ilvl w:val="0"/>
          <w:numId w:val="33"/>
        </w:numPr>
        <w:rPr>
          <w:rFonts w:eastAsiaTheme="minorEastAsia"/>
          <w:lang w:eastAsia="zh-CN"/>
        </w:rPr>
      </w:pPr>
      <w:proofErr w:type="spellStart"/>
      <w:r w:rsidRPr="00FD39BB">
        <w:rPr>
          <w:rFonts w:eastAsiaTheme="minorEastAsia"/>
          <w:lang w:eastAsia="zh-CN"/>
        </w:rPr>
        <w:t>P_common</w:t>
      </w:r>
      <w:proofErr w:type="spellEnd"/>
      <w:r w:rsidRPr="00FD39BB">
        <w:rPr>
          <w:rFonts w:eastAsiaTheme="minorEastAsia"/>
          <w:lang w:eastAsia="zh-CN"/>
        </w:rPr>
        <w:t xml:space="preserve"> = </w:t>
      </w:r>
      <w:proofErr w:type="spellStart"/>
      <w:r w:rsidRPr="00FD39BB">
        <w:rPr>
          <w:rFonts w:eastAsiaTheme="minorEastAsia"/>
          <w:lang w:eastAsia="zh-CN"/>
        </w:rPr>
        <w:t>P_dedicated</w:t>
      </w:r>
      <w:proofErr w:type="spellEnd"/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78C0DA55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  <w:r w:rsidRPr="00B9165E">
        <w:rPr>
          <w:rFonts w:ascii="Arial" w:eastAsia="等线" w:hAnsi="Arial" w:cs="Arial" w:hint="eastAsia"/>
          <w:lang w:val="en-GB" w:eastAsia="zh-CN"/>
        </w:rPr>
        <w:t>R</w:t>
      </w:r>
      <w:r>
        <w:rPr>
          <w:rFonts w:ascii="Arial" w:eastAsia="等线" w:hAnsi="Arial" w:cs="Arial"/>
          <w:lang w:val="en-GB" w:eastAsia="zh-CN"/>
        </w:rPr>
        <w:t>AN1#11</w:t>
      </w:r>
      <w:r w:rsidR="00DB6F54">
        <w:rPr>
          <w:rFonts w:ascii="Arial" w:eastAsia="等线" w:hAnsi="Arial" w:cs="Arial"/>
          <w:lang w:val="en-GB" w:eastAsia="zh-CN"/>
        </w:rPr>
        <w:t>5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="00DB6F54">
        <w:rPr>
          <w:rFonts w:ascii="Arial" w:eastAsia="等线" w:hAnsi="Arial" w:cs="Arial"/>
          <w:lang w:val="en-GB" w:eastAsia="zh-CN"/>
        </w:rPr>
        <w:t>13</w:t>
      </w:r>
      <w:r w:rsidRPr="00B9165E">
        <w:rPr>
          <w:rFonts w:ascii="Arial" w:eastAsia="等线" w:hAnsi="Arial" w:cs="Arial"/>
          <w:lang w:val="en-GB" w:eastAsia="zh-CN"/>
        </w:rPr>
        <w:t xml:space="preserve"> -</w:t>
      </w:r>
      <w:r w:rsidR="00F621D1">
        <w:rPr>
          <w:rFonts w:ascii="Arial" w:eastAsia="等线" w:hAnsi="Arial" w:cs="Arial"/>
          <w:lang w:val="en-GB" w:eastAsia="zh-CN"/>
        </w:rPr>
        <w:t xml:space="preserve"> </w:t>
      </w:r>
      <w:r w:rsidR="00DB6F54">
        <w:rPr>
          <w:rFonts w:ascii="Arial" w:eastAsia="等线" w:hAnsi="Arial" w:cs="Arial"/>
          <w:lang w:val="en-GB" w:eastAsia="zh-CN"/>
        </w:rPr>
        <w:t>17</w:t>
      </w:r>
      <w:r w:rsidRPr="00B9165E">
        <w:rPr>
          <w:rFonts w:ascii="Arial" w:eastAsia="等线" w:hAnsi="Arial" w:cs="Arial"/>
          <w:lang w:val="en-GB" w:eastAsia="zh-CN"/>
        </w:rPr>
        <w:t xml:space="preserve"> </w:t>
      </w:r>
      <w:r w:rsidR="00DB6F54">
        <w:rPr>
          <w:rFonts w:ascii="Arial" w:eastAsia="等线" w:hAnsi="Arial" w:cs="Arial"/>
          <w:lang w:val="en-GB" w:eastAsia="zh-CN"/>
        </w:rPr>
        <w:t>Nov</w:t>
      </w:r>
      <w:r>
        <w:rPr>
          <w:rFonts w:ascii="Arial" w:eastAsia="等线" w:hAnsi="Arial" w:cs="Arial"/>
          <w:lang w:val="en-GB" w:eastAsia="zh-CN"/>
        </w:rPr>
        <w:t xml:space="preserve"> 2023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="00733F6B">
        <w:rPr>
          <w:rFonts w:ascii="Arial" w:eastAsia="等线" w:hAnsi="Arial" w:cs="Arial"/>
          <w:lang w:val="en-GB" w:eastAsia="zh-CN"/>
        </w:rPr>
        <w:t>Chicago</w:t>
      </w:r>
      <w:r>
        <w:rPr>
          <w:rFonts w:ascii="Arial" w:eastAsia="等线" w:hAnsi="Arial" w:cs="Arial"/>
          <w:lang w:val="en-GB" w:eastAsia="zh-CN"/>
        </w:rPr>
        <w:t xml:space="preserve">, </w:t>
      </w:r>
      <w:r w:rsidR="00733F6B">
        <w:rPr>
          <w:rFonts w:ascii="Arial" w:eastAsia="等线" w:hAnsi="Arial" w:cs="Arial"/>
          <w:lang w:val="en-GB" w:eastAsia="zh-CN"/>
        </w:rPr>
        <w:t>US</w:t>
      </w:r>
    </w:p>
    <w:p w14:paraId="7FB08C6F" w14:textId="232D4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  <w:r w:rsidRPr="00B9165E">
        <w:rPr>
          <w:rFonts w:ascii="Arial" w:eastAsia="等线" w:hAnsi="Arial" w:cs="Arial" w:hint="eastAsia"/>
          <w:lang w:val="en-GB" w:eastAsia="zh-CN"/>
        </w:rPr>
        <w:t>R</w:t>
      </w:r>
      <w:r>
        <w:rPr>
          <w:rFonts w:ascii="Arial" w:eastAsia="等线" w:hAnsi="Arial" w:cs="Arial"/>
          <w:lang w:val="en-GB" w:eastAsia="zh-CN"/>
        </w:rPr>
        <w:t>AN1#116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>
        <w:rPr>
          <w:rFonts w:ascii="Arial" w:eastAsia="等线" w:hAnsi="Arial" w:cs="Arial"/>
          <w:lang w:val="en-GB" w:eastAsia="zh-CN"/>
        </w:rPr>
        <w:t>26</w:t>
      </w:r>
      <w:r w:rsidRPr="00B9165E">
        <w:rPr>
          <w:rFonts w:ascii="Arial" w:eastAsia="等线" w:hAnsi="Arial" w:cs="Arial"/>
          <w:lang w:val="en-GB" w:eastAsia="zh-CN"/>
        </w:rPr>
        <w:t xml:space="preserve"> </w:t>
      </w:r>
      <w:r>
        <w:rPr>
          <w:rFonts w:ascii="Arial" w:eastAsia="等线" w:hAnsi="Arial" w:cs="Arial"/>
          <w:lang w:val="en-GB" w:eastAsia="zh-CN"/>
        </w:rPr>
        <w:t>Feb – 01</w:t>
      </w:r>
      <w:r w:rsidRPr="00B9165E">
        <w:rPr>
          <w:rFonts w:ascii="Arial" w:eastAsia="等线" w:hAnsi="Arial" w:cs="Arial"/>
          <w:lang w:val="en-GB" w:eastAsia="zh-CN"/>
        </w:rPr>
        <w:t xml:space="preserve"> </w:t>
      </w:r>
      <w:r>
        <w:rPr>
          <w:rFonts w:ascii="Arial" w:eastAsia="等线" w:hAnsi="Arial" w:cs="Arial"/>
          <w:lang w:val="en-GB" w:eastAsia="zh-CN"/>
        </w:rPr>
        <w:t>Mar 2024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>
        <w:rPr>
          <w:rFonts w:ascii="Arial" w:eastAsia="等线" w:hAnsi="Arial" w:cs="Arial"/>
          <w:lang w:val="en-GB" w:eastAsia="zh-CN"/>
        </w:rPr>
        <w:t>Athens, GR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</w:p>
    <w:sectPr w:rsidR="00474864" w:rsidRPr="00493EA7" w:rsidSect="00706C39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292D8" w14:textId="77777777" w:rsidR="0031109A" w:rsidRDefault="0031109A">
      <w:r>
        <w:separator/>
      </w:r>
    </w:p>
  </w:endnote>
  <w:endnote w:type="continuationSeparator" w:id="0">
    <w:p w14:paraId="3F591256" w14:textId="77777777" w:rsidR="0031109A" w:rsidRDefault="0031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53D44" w14:textId="77777777" w:rsidR="0031109A" w:rsidRDefault="0031109A">
      <w:r>
        <w:separator/>
      </w:r>
    </w:p>
  </w:footnote>
  <w:footnote w:type="continuationSeparator" w:id="0">
    <w:p w14:paraId="0A798328" w14:textId="77777777" w:rsidR="0031109A" w:rsidRDefault="0031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48555" w14:textId="77777777" w:rsidR="001931EA" w:rsidRDefault="001931EA">
    <w:pPr>
      <w:pStyle w:val="Header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281D6E"/>
    <w:multiLevelType w:val="hybridMultilevel"/>
    <w:tmpl w:val="894CA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1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3D0C"/>
    <w:multiLevelType w:val="hybridMultilevel"/>
    <w:tmpl w:val="68501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19"/>
  </w:num>
  <w:num w:numId="11">
    <w:abstractNumId w:val="25"/>
  </w:num>
  <w:num w:numId="12">
    <w:abstractNumId w:val="14"/>
  </w:num>
  <w:num w:numId="13">
    <w:abstractNumId w:val="12"/>
  </w:num>
  <w:num w:numId="14">
    <w:abstractNumId w:val="27"/>
  </w:num>
  <w:num w:numId="1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7"/>
  </w:num>
  <w:num w:numId="18">
    <w:abstractNumId w:val="15"/>
  </w:num>
  <w:num w:numId="19">
    <w:abstractNumId w:val="6"/>
  </w:num>
  <w:num w:numId="20">
    <w:abstractNumId w:val="4"/>
  </w:num>
  <w:num w:numId="21">
    <w:abstractNumId w:val="24"/>
  </w:num>
  <w:num w:numId="22">
    <w:abstractNumId w:val="13"/>
  </w:num>
  <w:num w:numId="23">
    <w:abstractNumId w:val="13"/>
  </w:num>
  <w:num w:numId="24">
    <w:abstractNumId w:val="28"/>
  </w:num>
  <w:num w:numId="25">
    <w:abstractNumId w:val="26"/>
  </w:num>
  <w:num w:numId="26">
    <w:abstractNumId w:val="16"/>
  </w:num>
  <w:num w:numId="27">
    <w:abstractNumId w:val="20"/>
  </w:num>
  <w:num w:numId="28">
    <w:abstractNumId w:val="18"/>
  </w:num>
  <w:num w:numId="29">
    <w:abstractNumId w:val="21"/>
  </w:num>
  <w:num w:numId="30">
    <w:abstractNumId w:val="29"/>
  </w:num>
  <w:num w:numId="31">
    <w:abstractNumId w:val="30"/>
  </w:num>
  <w:num w:numId="32">
    <w:abstractNumId w:val="9"/>
  </w:num>
  <w:num w:numId="3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247B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03D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23D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1F54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2F3E"/>
    <w:rsid w:val="00233A4F"/>
    <w:rsid w:val="00235CA1"/>
    <w:rsid w:val="00237589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047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953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109A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2BE7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DA6"/>
    <w:rsid w:val="003D1F2B"/>
    <w:rsid w:val="003D274B"/>
    <w:rsid w:val="003D5ADD"/>
    <w:rsid w:val="003E0021"/>
    <w:rsid w:val="003E0868"/>
    <w:rsid w:val="003E1852"/>
    <w:rsid w:val="003E1B23"/>
    <w:rsid w:val="003E31DC"/>
    <w:rsid w:val="003E45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6887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4473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65A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7F8"/>
    <w:rsid w:val="00562CEA"/>
    <w:rsid w:val="005646B6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4008"/>
    <w:rsid w:val="006D6E6B"/>
    <w:rsid w:val="006D73EA"/>
    <w:rsid w:val="006E024F"/>
    <w:rsid w:val="006E0E3E"/>
    <w:rsid w:val="006E2788"/>
    <w:rsid w:val="006E279F"/>
    <w:rsid w:val="006E290E"/>
    <w:rsid w:val="006E3011"/>
    <w:rsid w:val="006E3DCC"/>
    <w:rsid w:val="006E4613"/>
    <w:rsid w:val="006E5678"/>
    <w:rsid w:val="006E573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E5C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558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3BC4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C1E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23BC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08CC"/>
    <w:rsid w:val="00983ADF"/>
    <w:rsid w:val="00984674"/>
    <w:rsid w:val="00985D24"/>
    <w:rsid w:val="009938C7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A98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4473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2EA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138"/>
    <w:rsid w:val="00BF2858"/>
    <w:rsid w:val="00BF450D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5CA2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80B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020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2A3"/>
    <w:rsid w:val="00E664A0"/>
    <w:rsid w:val="00E67372"/>
    <w:rsid w:val="00E67E31"/>
    <w:rsid w:val="00E7228A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0C0F"/>
    <w:rsid w:val="00F81738"/>
    <w:rsid w:val="00F81AE9"/>
    <w:rsid w:val="00F8232A"/>
    <w:rsid w:val="00F82426"/>
    <w:rsid w:val="00F84257"/>
    <w:rsid w:val="00F842CC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39BB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宋体" w:eastAsia="宋体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宋体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宋体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D1D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shawn.mixiang@huawei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D421E6-A5D4-4375-8DC8-4DF2F36C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Huawei - Mixiang</cp:lastModifiedBy>
  <cp:revision>115</cp:revision>
  <cp:lastPrinted>2019-08-13T07:17:00Z</cp:lastPrinted>
  <dcterms:created xsi:type="dcterms:W3CDTF">2023-10-12T03:07:00Z</dcterms:created>
  <dcterms:modified xsi:type="dcterms:W3CDTF">2023-10-13T01:56:00Z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  <property fmtid="{D5CDD505-2E9C-101B-9397-08002B2CF9AE}" pid="3" name="_2015_ms_pID_725343">
    <vt:lpwstr>(3)qZOiGM2cPkygH/i/w38MlfK8nCZwVEdQ3aqPfRwqqDk1AGgKnxYVVYY59e6v2FLDP/vqqWxh
G7dwz+sIZ6cEjczgT/EguMuc4uDnolQZ3Yle/cymhW+KnGpcppmsAGLfR9rTAMItkLqL356c
GWd9d2HrzoQBwcV4OYKWr3o3onQtpTEWL+yitWdTdHsSK2ZpR1RqmP/d1J96i7h2+w8mIj95
apZSfOSqfybBfPfSMF</vt:lpwstr>
  </property>
  <property fmtid="{D5CDD505-2E9C-101B-9397-08002B2CF9AE}" pid="4" name="_2015_ms_pID_7253431">
    <vt:lpwstr>CVJeuC140lcgWrvBV2X5OsU/oVa0q1409oxkHGnoxu9xPj40w/8jsQ
qUyNxzZJ4D0gMA2HBGCOct3kv5ikid/K6gx/Jj//A2n39vzIkGgHe/QRz001ZZU1Qpk/L7xJ
SQXrK8xr+PPd7bzfKVYQK6+hbFcYUxHmmksilukShpC1MfbVCgbkS1SSJma7BuXanVG77obl
I75o54hWEpIoG2jcKhVd8Wy4SziGmxdvfMHA</vt:lpwstr>
  </property>
  <property fmtid="{D5CDD505-2E9C-101B-9397-08002B2CF9AE}" pid="5" name="_2015_ms_pID_7253432">
    <vt:lpwstr>dQ==</vt:lpwstr>
  </property>
</Properties>
</file>